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47" w:rsidRPr="00BA18E3" w:rsidRDefault="00214864" w:rsidP="00F31DB9">
      <w:pPr>
        <w:jc w:val="center"/>
        <w:rPr>
          <w:rFonts w:cs="Times New Roman"/>
          <w:b/>
          <w:szCs w:val="24"/>
        </w:rPr>
      </w:pPr>
      <w:r w:rsidRPr="00BA18E3">
        <w:rPr>
          <w:rFonts w:cs="Times New Roman"/>
          <w:b/>
          <w:szCs w:val="24"/>
        </w:rPr>
        <w:t>Human Resource</w:t>
      </w:r>
    </w:p>
    <w:p w:rsidR="00F31DB9" w:rsidRPr="00BA18E3" w:rsidRDefault="00F31DB9" w:rsidP="00F31DB9">
      <w:pPr>
        <w:jc w:val="center"/>
        <w:rPr>
          <w:rFonts w:cs="Times New Roman"/>
          <w:b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b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b/>
          <w:szCs w:val="24"/>
        </w:rPr>
      </w:pPr>
    </w:p>
    <w:p w:rsidR="00F31DB9" w:rsidRPr="00BA18E3" w:rsidRDefault="00214864" w:rsidP="00F31DB9">
      <w:pPr>
        <w:jc w:val="center"/>
        <w:rPr>
          <w:rFonts w:cs="Times New Roman"/>
          <w:szCs w:val="24"/>
        </w:rPr>
      </w:pPr>
      <w:r w:rsidRPr="00BA18E3">
        <w:rPr>
          <w:rFonts w:cs="Times New Roman"/>
          <w:szCs w:val="24"/>
        </w:rPr>
        <w:t xml:space="preserve">Name </w:t>
      </w:r>
    </w:p>
    <w:p w:rsidR="00F31DB9" w:rsidRPr="00BA18E3" w:rsidRDefault="00214864" w:rsidP="00F31DB9">
      <w:pPr>
        <w:jc w:val="center"/>
        <w:rPr>
          <w:rFonts w:cs="Times New Roman"/>
          <w:szCs w:val="24"/>
        </w:rPr>
      </w:pPr>
      <w:r w:rsidRPr="00BA18E3">
        <w:rPr>
          <w:rFonts w:cs="Times New Roman"/>
          <w:szCs w:val="24"/>
        </w:rPr>
        <w:t>Affiliation</w:t>
      </w:r>
    </w:p>
    <w:p w:rsidR="00F31DB9" w:rsidRPr="00BA18E3" w:rsidRDefault="00214864" w:rsidP="00F31DB9">
      <w:pPr>
        <w:jc w:val="center"/>
        <w:rPr>
          <w:rFonts w:cs="Times New Roman"/>
          <w:szCs w:val="24"/>
        </w:rPr>
      </w:pPr>
      <w:r w:rsidRPr="00BA18E3">
        <w:rPr>
          <w:rFonts w:cs="Times New Roman"/>
          <w:szCs w:val="24"/>
        </w:rPr>
        <w:t>Date</w:t>
      </w: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F31DB9" w:rsidP="00F31DB9">
      <w:pPr>
        <w:jc w:val="center"/>
        <w:rPr>
          <w:rFonts w:cs="Times New Roman"/>
          <w:szCs w:val="24"/>
        </w:rPr>
      </w:pPr>
    </w:p>
    <w:p w:rsidR="00F31DB9" w:rsidRPr="00BA18E3" w:rsidRDefault="00214864" w:rsidP="00F31DB9">
      <w:pPr>
        <w:jc w:val="center"/>
        <w:rPr>
          <w:rFonts w:cs="Times New Roman"/>
          <w:b/>
          <w:szCs w:val="24"/>
        </w:rPr>
      </w:pPr>
      <w:r w:rsidRPr="00BA18E3">
        <w:rPr>
          <w:rFonts w:cs="Times New Roman"/>
          <w:b/>
          <w:szCs w:val="24"/>
        </w:rPr>
        <w:lastRenderedPageBreak/>
        <w:t>Human Resource</w:t>
      </w:r>
    </w:p>
    <w:p w:rsidR="00F31DB9" w:rsidRPr="00BA18E3" w:rsidRDefault="00214864" w:rsidP="00F31DB9">
      <w:pPr>
        <w:rPr>
          <w:rFonts w:cs="Times New Roman"/>
          <w:szCs w:val="24"/>
        </w:rPr>
      </w:pPr>
      <w:r w:rsidRPr="00BA18E3">
        <w:rPr>
          <w:rFonts w:cs="Times New Roman"/>
          <w:szCs w:val="24"/>
        </w:rPr>
        <w:t xml:space="preserve"> Management of human resources in hospitals involves a process of selecting, </w:t>
      </w:r>
      <w:r w:rsidR="00937486" w:rsidRPr="00BA18E3">
        <w:rPr>
          <w:rFonts w:cs="Times New Roman"/>
          <w:szCs w:val="24"/>
        </w:rPr>
        <w:t>recruiting, inducting</w:t>
      </w:r>
      <w:r w:rsidRPr="00BA18E3">
        <w:rPr>
          <w:rFonts w:cs="Times New Roman"/>
          <w:szCs w:val="24"/>
        </w:rPr>
        <w:t xml:space="preserve"> workers, and providing </w:t>
      </w:r>
      <w:r w:rsidR="00937486" w:rsidRPr="00BA18E3">
        <w:rPr>
          <w:rFonts w:cs="Times New Roman"/>
          <w:szCs w:val="24"/>
        </w:rPr>
        <w:t>orientation. Other</w:t>
      </w:r>
      <w:r w:rsidRPr="00BA18E3">
        <w:rPr>
          <w:rFonts w:cs="Times New Roman"/>
          <w:szCs w:val="24"/>
        </w:rPr>
        <w:t xml:space="preserve"> duties are </w:t>
      </w:r>
      <w:r w:rsidR="00937486" w:rsidRPr="00BA18E3">
        <w:rPr>
          <w:rFonts w:cs="Times New Roman"/>
          <w:szCs w:val="24"/>
        </w:rPr>
        <w:t>appraising worker's performances and imparting training and development, among others. However, a human resource manager in healthcare and hospitals faces precarious challenges that other companies do not face</w:t>
      </w:r>
      <w:r w:rsidR="00BA18E3" w:rsidRPr="00BA18E3">
        <w:rPr>
          <w:rFonts w:cs="Times New Roman"/>
          <w:szCs w:val="24"/>
        </w:rPr>
        <w:t xml:space="preserve"> </w:t>
      </w:r>
      <w:r w:rsidR="00BA18E3" w:rsidRPr="00BA18E3">
        <w:rPr>
          <w:rFonts w:cs="Times New Roman"/>
          <w:szCs w:val="24"/>
          <w:shd w:val="clear" w:color="auto" w:fill="FFFFFF"/>
        </w:rPr>
        <w:t>(O’Donnell et al., 2012</w:t>
      </w:r>
      <w:r w:rsidR="00BA18E3" w:rsidRPr="00BA18E3">
        <w:rPr>
          <w:rFonts w:cs="Times New Roman"/>
          <w:szCs w:val="24"/>
          <w:shd w:val="clear" w:color="auto" w:fill="FFFFFF"/>
        </w:rPr>
        <w:t>)</w:t>
      </w:r>
      <w:r w:rsidR="00937486" w:rsidRPr="00BA18E3">
        <w:rPr>
          <w:rFonts w:cs="Times New Roman"/>
          <w:szCs w:val="24"/>
        </w:rPr>
        <w:t xml:space="preserve">. Tough stringent regulations force HR departments in healthcare and hospitals to be conscious of consumer satisfaction and compliance, even if the requirements are higher than in other </w:t>
      </w:r>
      <w:r w:rsidR="004F04B8" w:rsidRPr="00BA18E3">
        <w:rPr>
          <w:rFonts w:cs="Times New Roman"/>
          <w:szCs w:val="24"/>
        </w:rPr>
        <w:t>industries. HealthCare</w:t>
      </w:r>
      <w:r w:rsidR="00937486" w:rsidRPr="00BA18E3">
        <w:rPr>
          <w:rFonts w:cs="Times New Roman"/>
          <w:szCs w:val="24"/>
        </w:rPr>
        <w:t xml:space="preserve"> human resource workers face retention and staff acquisition challenges due to the high demand for quality medical </w:t>
      </w:r>
      <w:r w:rsidR="004F04B8" w:rsidRPr="00BA18E3">
        <w:rPr>
          <w:rFonts w:cs="Times New Roman"/>
          <w:szCs w:val="24"/>
        </w:rPr>
        <w:t xml:space="preserve">workers. The retention of staff is also complicated since the availability of better offers in private hospitals. Also, maintaining compliance according to the affordable care act and implementing reporting practices is </w:t>
      </w:r>
      <w:r w:rsidR="004B6547" w:rsidRPr="00BA18E3">
        <w:rPr>
          <w:rFonts w:cs="Times New Roman"/>
          <w:szCs w:val="24"/>
        </w:rPr>
        <w:t>troublesome. Besides, since</w:t>
      </w:r>
      <w:r w:rsidR="004F04B8" w:rsidRPr="00BA18E3">
        <w:rPr>
          <w:rFonts w:cs="Times New Roman"/>
          <w:szCs w:val="24"/>
        </w:rPr>
        <w:t xml:space="preserve"> most hospitals and healthcare systems have tight budgets, the </w:t>
      </w:r>
      <w:r w:rsidR="004B6547" w:rsidRPr="00BA18E3">
        <w:rPr>
          <w:rFonts w:cs="Times New Roman"/>
          <w:szCs w:val="24"/>
        </w:rPr>
        <w:t>HR department faces challenges staying within competitive salaries</w:t>
      </w:r>
      <w:r w:rsidR="00BA18E3" w:rsidRPr="00BA18E3">
        <w:rPr>
          <w:rFonts w:cs="Times New Roman"/>
          <w:szCs w:val="24"/>
        </w:rPr>
        <w:t xml:space="preserve"> </w:t>
      </w:r>
      <w:r w:rsidR="00BA18E3" w:rsidRPr="00BA18E3">
        <w:rPr>
          <w:rFonts w:cs="Times New Roman"/>
          <w:szCs w:val="24"/>
          <w:shd w:val="clear" w:color="auto" w:fill="FFFFFF"/>
        </w:rPr>
        <w:t>(</w:t>
      </w:r>
      <w:r w:rsidR="00BA18E3" w:rsidRPr="00BA18E3">
        <w:rPr>
          <w:rFonts w:cs="Times New Roman"/>
          <w:szCs w:val="24"/>
          <w:shd w:val="clear" w:color="auto" w:fill="FFFFFF"/>
        </w:rPr>
        <w:t>Fitzgerald &amp; McDermott, 2017</w:t>
      </w:r>
      <w:r w:rsidR="00BA18E3" w:rsidRPr="00BA18E3">
        <w:rPr>
          <w:rFonts w:cs="Times New Roman"/>
          <w:szCs w:val="24"/>
          <w:shd w:val="clear" w:color="auto" w:fill="FFFFFF"/>
        </w:rPr>
        <w:t>)</w:t>
      </w:r>
      <w:r w:rsidR="004B6547" w:rsidRPr="00BA18E3">
        <w:rPr>
          <w:rFonts w:cs="Times New Roman"/>
          <w:szCs w:val="24"/>
        </w:rPr>
        <w:t>.</w:t>
      </w: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F31DB9">
      <w:pPr>
        <w:rPr>
          <w:rFonts w:cs="Times New Roman"/>
          <w:szCs w:val="24"/>
        </w:rPr>
      </w:pPr>
    </w:p>
    <w:p w:rsidR="00BA18E3" w:rsidRPr="00BA18E3" w:rsidRDefault="00BA18E3" w:rsidP="00BA18E3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4"/>
        </w:rPr>
      </w:pPr>
      <w:r w:rsidRPr="00BA18E3">
        <w:rPr>
          <w:rFonts w:eastAsia="Times New Roman" w:cs="Times New Roman"/>
          <w:szCs w:val="24"/>
        </w:rPr>
        <w:lastRenderedPageBreak/>
        <w:t>References</w:t>
      </w:r>
    </w:p>
    <w:p w:rsidR="00BA18E3" w:rsidRPr="00BA18E3" w:rsidRDefault="00BA18E3" w:rsidP="00BA18E3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szCs w:val="24"/>
        </w:rPr>
      </w:pPr>
      <w:r w:rsidRPr="00BA18E3">
        <w:rPr>
          <w:rFonts w:eastAsia="Times New Roman" w:cs="Times New Roman"/>
          <w:szCs w:val="24"/>
        </w:rPr>
        <w:t>Fitzgerald, L., &amp; McDermott, A. M. (2017). Challenging perspectives on organizational change in health care. </w:t>
      </w:r>
      <w:hyperlink r:id="rId6" w:history="1">
        <w:r w:rsidRPr="00BA18E3">
          <w:rPr>
            <w:rFonts w:eastAsia="Times New Roman" w:cs="Times New Roman"/>
            <w:szCs w:val="24"/>
            <w:u w:val="single"/>
          </w:rPr>
          <w:t>https://doi.org/10.4324/9781315690735</w:t>
        </w:r>
      </w:hyperlink>
    </w:p>
    <w:p w:rsidR="00BA18E3" w:rsidRPr="00BA18E3" w:rsidRDefault="00BA18E3" w:rsidP="00BA18E3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szCs w:val="24"/>
        </w:rPr>
      </w:pPr>
      <w:r w:rsidRPr="00BA18E3">
        <w:rPr>
          <w:rFonts w:eastAsia="Times New Roman" w:cs="Times New Roman"/>
          <w:szCs w:val="24"/>
        </w:rPr>
        <w:t>O’Donnell, D. M., Livingston, P. M., &amp; Bartram, T. (2012). Human resource management activities on the front line: A nursing perspective. </w:t>
      </w:r>
      <w:r w:rsidRPr="00BA18E3">
        <w:rPr>
          <w:rFonts w:eastAsia="Times New Roman" w:cs="Times New Roman"/>
          <w:i/>
          <w:iCs/>
          <w:szCs w:val="24"/>
        </w:rPr>
        <w:t>Contemporary Nurse</w:t>
      </w:r>
      <w:r w:rsidRPr="00BA18E3">
        <w:rPr>
          <w:rFonts w:eastAsia="Times New Roman" w:cs="Times New Roman"/>
          <w:szCs w:val="24"/>
        </w:rPr>
        <w:t>, </w:t>
      </w:r>
      <w:r w:rsidRPr="00BA18E3">
        <w:rPr>
          <w:rFonts w:eastAsia="Times New Roman" w:cs="Times New Roman"/>
          <w:i/>
          <w:iCs/>
          <w:szCs w:val="24"/>
        </w:rPr>
        <w:t>41</w:t>
      </w:r>
      <w:r w:rsidRPr="00BA18E3">
        <w:rPr>
          <w:rFonts w:eastAsia="Times New Roman" w:cs="Times New Roman"/>
          <w:szCs w:val="24"/>
        </w:rPr>
        <w:t>(2), 198-205. </w:t>
      </w:r>
      <w:hyperlink r:id="rId7" w:history="1">
        <w:r w:rsidRPr="00BA18E3">
          <w:rPr>
            <w:rFonts w:eastAsia="Times New Roman" w:cs="Times New Roman"/>
            <w:szCs w:val="24"/>
          </w:rPr>
          <w:t>https://doi.org/10.5172/conu.2012.41.2.198</w:t>
        </w:r>
      </w:hyperlink>
    </w:p>
    <w:p w:rsidR="00BA18E3" w:rsidRPr="00BA18E3" w:rsidRDefault="00BA18E3" w:rsidP="00F31DB9">
      <w:pPr>
        <w:rPr>
          <w:rFonts w:cs="Times New Roman"/>
          <w:szCs w:val="24"/>
        </w:rPr>
      </w:pPr>
      <w:bookmarkStart w:id="0" w:name="_GoBack"/>
      <w:bookmarkEnd w:id="0"/>
    </w:p>
    <w:sectPr w:rsidR="00BA18E3" w:rsidRPr="00BA18E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864" w:rsidRDefault="00214864">
      <w:pPr>
        <w:spacing w:after="0" w:line="240" w:lineRule="auto"/>
      </w:pPr>
      <w:r>
        <w:separator/>
      </w:r>
    </w:p>
  </w:endnote>
  <w:endnote w:type="continuationSeparator" w:id="0">
    <w:p w:rsidR="00214864" w:rsidRDefault="0021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864" w:rsidRDefault="00214864">
      <w:pPr>
        <w:spacing w:after="0" w:line="240" w:lineRule="auto"/>
      </w:pPr>
      <w:r>
        <w:separator/>
      </w:r>
    </w:p>
  </w:footnote>
  <w:footnote w:type="continuationSeparator" w:id="0">
    <w:p w:rsidR="00214864" w:rsidRDefault="00214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4931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DB9" w:rsidRDefault="0021486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8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1DB9" w:rsidRDefault="00F31D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B9"/>
    <w:rsid w:val="000007A3"/>
    <w:rsid w:val="00214864"/>
    <w:rsid w:val="004B6547"/>
    <w:rsid w:val="004F04B8"/>
    <w:rsid w:val="00901A4A"/>
    <w:rsid w:val="00937486"/>
    <w:rsid w:val="00AD7547"/>
    <w:rsid w:val="00BA18E3"/>
    <w:rsid w:val="00C7143D"/>
    <w:rsid w:val="00C918D7"/>
    <w:rsid w:val="00EF4167"/>
    <w:rsid w:val="00F3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B3C90-B110-4C3A-A9EE-FAB85BBA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1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DB9"/>
  </w:style>
  <w:style w:type="paragraph" w:styleId="Footer">
    <w:name w:val="footer"/>
    <w:basedOn w:val="Normal"/>
    <w:link w:val="FooterChar"/>
    <w:uiPriority w:val="99"/>
    <w:unhideWhenUsed/>
    <w:rsid w:val="00F31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DB9"/>
  </w:style>
  <w:style w:type="character" w:customStyle="1" w:styleId="gray">
    <w:name w:val="gray"/>
    <w:basedOn w:val="DefaultParagraphFont"/>
    <w:rsid w:val="00BA18E3"/>
  </w:style>
  <w:style w:type="paragraph" w:styleId="NormalWeb">
    <w:name w:val="Normal (Web)"/>
    <w:basedOn w:val="Normal"/>
    <w:uiPriority w:val="99"/>
    <w:semiHidden/>
    <w:unhideWhenUsed/>
    <w:rsid w:val="00BA18E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18E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A18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1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5172/conu.2012.41.2.1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324/978131569073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SATELITE</cp:lastModifiedBy>
  <cp:revision>2</cp:revision>
  <dcterms:created xsi:type="dcterms:W3CDTF">2020-09-08T21:12:00Z</dcterms:created>
  <dcterms:modified xsi:type="dcterms:W3CDTF">2020-09-08T21:55:00Z</dcterms:modified>
</cp:coreProperties>
</file>